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3B2" w:rsidRPr="00CC2572" w:rsidRDefault="00E115A1" w:rsidP="00441F9B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uk-U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-272415</wp:posOffset>
            </wp:positionV>
            <wp:extent cx="590550" cy="790575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43B2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4B43B2" w:rsidRPr="004F1A9C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B43B2" w:rsidRPr="0090323B" w:rsidRDefault="004B43B2" w:rsidP="00441F9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4B43B2" w:rsidRPr="008F2F71" w:rsidRDefault="004B43B2" w:rsidP="0044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2F71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4B43B2" w:rsidRPr="008F2F71" w:rsidRDefault="004B43B2" w:rsidP="0044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2F71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4B43B2" w:rsidRPr="008F2F71" w:rsidRDefault="004B43B2" w:rsidP="0044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F2F71">
        <w:rPr>
          <w:rFonts w:ascii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4B43B2" w:rsidRDefault="004B056A" w:rsidP="00441F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позачергова  64</w:t>
      </w:r>
      <w:r w:rsidR="00332F3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B43B2" w:rsidRPr="008F2F71">
        <w:rPr>
          <w:rFonts w:ascii="Times New Roman" w:hAnsi="Times New Roman" w:cs="Times New Roman"/>
          <w:sz w:val="32"/>
          <w:szCs w:val="32"/>
          <w:lang w:val="uk-UA"/>
        </w:rPr>
        <w:t>сесія VII скликання</w:t>
      </w:r>
    </w:p>
    <w:p w:rsidR="004B43B2" w:rsidRPr="008F2F71" w:rsidRDefault="004B43B2" w:rsidP="0044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8F2F71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8F2F71">
        <w:rPr>
          <w:rFonts w:ascii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8F2F71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4B43B2" w:rsidRPr="008F2F71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F7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B056A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r w:rsidR="00704791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2F71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F2F71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8F2F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F2F71">
        <w:rPr>
          <w:rFonts w:ascii="Times New Roman" w:hAnsi="Times New Roman" w:cs="Times New Roman"/>
          <w:sz w:val="28"/>
          <w:szCs w:val="28"/>
          <w:lang w:val="uk-UA"/>
        </w:rPr>
        <w:tab/>
        <w:t>м. Ніжин</w:t>
      </w:r>
      <w:r w:rsidRPr="008F2F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№ </w:t>
      </w:r>
      <w:r w:rsidR="00353913">
        <w:rPr>
          <w:rFonts w:ascii="Times New Roman" w:hAnsi="Times New Roman" w:cs="Times New Roman"/>
          <w:sz w:val="28"/>
          <w:szCs w:val="28"/>
          <w:lang w:val="uk-UA"/>
        </w:rPr>
        <w:t>1-64</w:t>
      </w:r>
      <w:r w:rsidRPr="008F2F71">
        <w:rPr>
          <w:rFonts w:ascii="Times New Roman" w:hAnsi="Times New Roman" w:cs="Times New Roman"/>
          <w:sz w:val="28"/>
          <w:szCs w:val="28"/>
          <w:lang w:val="uk-UA"/>
        </w:rPr>
        <w:t>/201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F2F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04791" w:rsidRDefault="00704791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4791" w:rsidRPr="008F2F71" w:rsidRDefault="00704791" w:rsidP="00441F9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B43B2" w:rsidRPr="000B4C21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4C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рішення </w:t>
      </w: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4C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Ніжинської міської ради від </w:t>
      </w:r>
      <w:r w:rsidR="007047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16.01.2019 </w:t>
      </w:r>
      <w:r w:rsidRPr="000B4C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р. </w:t>
      </w:r>
    </w:p>
    <w:p w:rsidR="00704791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 </w:t>
      </w:r>
      <w:r w:rsidR="00704791">
        <w:rPr>
          <w:rFonts w:ascii="Times New Roman" w:hAnsi="Times New Roman" w:cs="Times New Roman"/>
          <w:b/>
          <w:bCs/>
          <w:sz w:val="28"/>
          <w:szCs w:val="28"/>
          <w:lang w:val="uk-UA"/>
        </w:rPr>
        <w:t>6-50/2019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B4C2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«Про затвердження </w:t>
      </w:r>
      <w:r w:rsidR="007047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бюджетних програм </w:t>
      </w:r>
    </w:p>
    <w:p w:rsidR="004B43B2" w:rsidRPr="000B4C21" w:rsidRDefault="00704791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місцевого значення на 2019 рік</w:t>
      </w:r>
      <w:r w:rsidR="004B43B2" w:rsidRPr="000B4C2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4B43B2" w:rsidRPr="004F1A9C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5C8E" w:rsidRPr="00E25C8E" w:rsidRDefault="004B43B2" w:rsidP="00441F9B">
      <w:pPr>
        <w:pStyle w:val="HTML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Відповідно до ст. 26,</w:t>
      </w:r>
      <w:r w:rsidRPr="00AD672F">
        <w:rPr>
          <w:rFonts w:ascii="Times New Roman" w:hAnsi="Times New Roman" w:cs="Times New Roman"/>
          <w:lang w:val="uk-UA"/>
        </w:rPr>
        <w:t xml:space="preserve"> 42, 59,</w:t>
      </w:r>
      <w:r>
        <w:rPr>
          <w:rFonts w:ascii="Times New Roman" w:hAnsi="Times New Roman" w:cs="Times New Roman"/>
          <w:lang w:val="uk-UA"/>
        </w:rPr>
        <w:t xml:space="preserve"> </w:t>
      </w:r>
      <w:r w:rsidR="00704791">
        <w:rPr>
          <w:rFonts w:ascii="Times New Roman" w:hAnsi="Times New Roman" w:cs="Times New Roman"/>
          <w:lang w:val="uk-UA"/>
        </w:rPr>
        <w:t>61</w:t>
      </w:r>
      <w:r w:rsidRPr="00AD672F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Закону України «Про місцеве самоврядування в Україні», </w:t>
      </w:r>
      <w:r w:rsidR="00704791">
        <w:rPr>
          <w:rFonts w:ascii="Times New Roman" w:hAnsi="Times New Roman" w:cs="Times New Roman"/>
          <w:lang w:val="uk-UA"/>
        </w:rPr>
        <w:t xml:space="preserve">ст. 89, 91 Бюджетного кодексу України, керуючись Регламентом Ніжинської міської ради Чернігівської області, затвердженим рішенням Ніжинської міської ради Чернігівської області 7 скликання від </w:t>
      </w:r>
      <w:r w:rsidR="00704791" w:rsidRPr="00E25C8E">
        <w:rPr>
          <w:rFonts w:ascii="Times New Roman" w:hAnsi="Times New Roman" w:cs="Times New Roman"/>
          <w:lang w:val="uk-UA"/>
        </w:rPr>
        <w:t>24листопада 2015 року №1-2/2015 (зі змінами)</w:t>
      </w:r>
      <w:r w:rsidRPr="00E25C8E">
        <w:rPr>
          <w:rFonts w:ascii="Times New Roman" w:hAnsi="Times New Roman" w:cs="Times New Roman"/>
          <w:lang w:val="uk-UA"/>
        </w:rPr>
        <w:t xml:space="preserve">, міська рада вирішила: </w:t>
      </w:r>
    </w:p>
    <w:p w:rsidR="00E25C8E" w:rsidRDefault="00E25C8E" w:rsidP="00441F9B">
      <w:pPr>
        <w:pStyle w:val="HTML"/>
        <w:ind w:firstLine="91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="004B43B2" w:rsidRPr="00E25C8E">
        <w:rPr>
          <w:rFonts w:ascii="Times New Roman" w:hAnsi="Times New Roman" w:cs="Times New Roman"/>
          <w:lang w:val="uk-UA"/>
        </w:rPr>
        <w:t>Внести</w:t>
      </w:r>
      <w:proofErr w:type="spellEnd"/>
      <w:r w:rsidR="004B43B2" w:rsidRPr="00E25C8E">
        <w:rPr>
          <w:rFonts w:ascii="Times New Roman" w:hAnsi="Times New Roman" w:cs="Times New Roman"/>
          <w:lang w:val="uk-UA"/>
        </w:rPr>
        <w:t xml:space="preserve"> зміни </w:t>
      </w:r>
      <w:r w:rsidR="00704791" w:rsidRPr="00E25C8E">
        <w:rPr>
          <w:rFonts w:ascii="Times New Roman" w:hAnsi="Times New Roman" w:cs="Times New Roman"/>
          <w:lang w:val="uk-UA"/>
        </w:rPr>
        <w:t xml:space="preserve">до </w:t>
      </w:r>
      <w:r w:rsidRPr="00E25C8E">
        <w:rPr>
          <w:rFonts w:ascii="Times New Roman" w:hAnsi="Times New Roman" w:cs="Times New Roman"/>
          <w:lang w:val="uk-UA"/>
        </w:rPr>
        <w:t xml:space="preserve"> Програма  управління  боргом</w:t>
      </w:r>
      <w:r>
        <w:rPr>
          <w:rFonts w:ascii="Times New Roman" w:hAnsi="Times New Roman" w:cs="Times New Roman"/>
          <w:lang w:val="uk-UA"/>
        </w:rPr>
        <w:t xml:space="preserve"> </w:t>
      </w:r>
      <w:r w:rsidRPr="00E25C8E">
        <w:rPr>
          <w:rFonts w:ascii="Times New Roman" w:hAnsi="Times New Roman" w:cs="Times New Roman"/>
          <w:lang w:val="uk-UA"/>
        </w:rPr>
        <w:t xml:space="preserve">міського  бюджету міста  Ніжина </w:t>
      </w:r>
      <w:r>
        <w:rPr>
          <w:lang w:val="uk-UA"/>
        </w:rPr>
        <w:t xml:space="preserve"> </w:t>
      </w:r>
      <w:r w:rsidRPr="00E25C8E">
        <w:rPr>
          <w:rFonts w:ascii="Times New Roman" w:hAnsi="Times New Roman" w:cs="Times New Roman"/>
          <w:lang w:val="uk-UA"/>
        </w:rPr>
        <w:t xml:space="preserve">на 2019-2023 </w:t>
      </w:r>
      <w:r>
        <w:rPr>
          <w:rFonts w:ascii="Times New Roman" w:hAnsi="Times New Roman" w:cs="Times New Roman"/>
          <w:lang w:val="uk-UA"/>
        </w:rPr>
        <w:t>роки,  виклавши її в новій редакції</w:t>
      </w:r>
      <w:r w:rsidR="00D31139" w:rsidRPr="00E25C8E">
        <w:rPr>
          <w:rFonts w:ascii="Times New Roman" w:hAnsi="Times New Roman" w:cs="Times New Roman"/>
          <w:lang w:val="uk-UA"/>
        </w:rPr>
        <w:t xml:space="preserve"> (додається).</w:t>
      </w:r>
    </w:p>
    <w:p w:rsidR="00E25C8E" w:rsidRDefault="00E25C8E" w:rsidP="00441F9B">
      <w:pPr>
        <w:pStyle w:val="HTML"/>
        <w:ind w:firstLine="91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D31139" w:rsidRPr="00E25C8E">
        <w:rPr>
          <w:rFonts w:ascii="Times New Roman" w:hAnsi="Times New Roman" w:cs="Times New Roman"/>
          <w:lang w:val="uk-UA"/>
        </w:rPr>
        <w:t xml:space="preserve">Фінансовому управлінню міської ради (Писаренко Л.В.) в бюджеті міста Ніжина на </w:t>
      </w:r>
      <w:r w:rsidR="00332F35" w:rsidRPr="00E25C8E">
        <w:rPr>
          <w:rFonts w:ascii="Times New Roman" w:hAnsi="Times New Roman" w:cs="Times New Roman"/>
          <w:lang w:val="uk-UA"/>
        </w:rPr>
        <w:t>відповідний період</w:t>
      </w:r>
      <w:r w:rsidR="00D31139" w:rsidRPr="00E25C8E">
        <w:rPr>
          <w:rFonts w:ascii="Times New Roman" w:hAnsi="Times New Roman" w:cs="Times New Roman"/>
          <w:lang w:val="uk-UA"/>
        </w:rPr>
        <w:t xml:space="preserve">, в межах наявного фінансового ресурсу, передбачити кошти на фінансування </w:t>
      </w:r>
      <w:r>
        <w:rPr>
          <w:rFonts w:ascii="Times New Roman" w:hAnsi="Times New Roman" w:cs="Times New Roman"/>
          <w:lang w:val="uk-UA"/>
        </w:rPr>
        <w:t xml:space="preserve"> </w:t>
      </w:r>
      <w:r w:rsidR="00D31139" w:rsidRPr="00E25C8E">
        <w:rPr>
          <w:rFonts w:ascii="Times New Roman" w:hAnsi="Times New Roman" w:cs="Times New Roman"/>
          <w:lang w:val="uk-UA"/>
        </w:rPr>
        <w:t xml:space="preserve"> даної Програми.</w:t>
      </w:r>
    </w:p>
    <w:p w:rsidR="00E25C8E" w:rsidRDefault="00E25C8E" w:rsidP="00441F9B">
      <w:pPr>
        <w:pStyle w:val="HTML"/>
        <w:ind w:firstLine="91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Pr="00E25C8E">
        <w:rPr>
          <w:rFonts w:ascii="Times New Roman" w:hAnsi="Times New Roman" w:cs="Times New Roman"/>
          <w:lang w:val="uk-UA"/>
        </w:rPr>
        <w:t xml:space="preserve">Фінансовому управлінню міської ради (Писаренко Л.В.) </w:t>
      </w:r>
      <w:r w:rsidR="00D31139" w:rsidRPr="00E25C8E">
        <w:rPr>
          <w:rFonts w:ascii="Times New Roman" w:hAnsi="Times New Roman" w:cs="Times New Roman"/>
          <w:lang w:val="uk-UA"/>
        </w:rPr>
        <w:t>забезпечити оприлюднення цього рішення протягом п’яти робочих днів з дня його прийняття шляхом розміщення на офіційному веб-сайті Ніжинської міської ради.</w:t>
      </w:r>
    </w:p>
    <w:p w:rsidR="00E25C8E" w:rsidRDefault="00E25C8E" w:rsidP="00441F9B">
      <w:pPr>
        <w:pStyle w:val="HTML"/>
        <w:ind w:firstLine="91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r w:rsidR="004B43B2" w:rsidRPr="0019373A">
        <w:rPr>
          <w:rFonts w:ascii="Times New Roman" w:hAnsi="Times New Roman" w:cs="Times New Roman"/>
          <w:lang w:val="uk-UA"/>
        </w:rPr>
        <w:t xml:space="preserve">Організацію виконання даного рішення покласти на </w:t>
      </w:r>
      <w:r w:rsidR="00D31139">
        <w:rPr>
          <w:rFonts w:ascii="Times New Roman" w:hAnsi="Times New Roman" w:cs="Times New Roman"/>
          <w:lang w:val="uk-UA"/>
        </w:rPr>
        <w:t xml:space="preserve">першого </w:t>
      </w:r>
      <w:r w:rsidR="004B43B2" w:rsidRPr="0019373A">
        <w:rPr>
          <w:rFonts w:ascii="Times New Roman" w:hAnsi="Times New Roman" w:cs="Times New Roman"/>
          <w:lang w:val="uk-UA"/>
        </w:rPr>
        <w:t xml:space="preserve">заступника міського голови з питань діяльності виконавчих органів </w:t>
      </w:r>
      <w:r w:rsidR="00D31139">
        <w:rPr>
          <w:rFonts w:ascii="Times New Roman" w:hAnsi="Times New Roman" w:cs="Times New Roman"/>
          <w:lang w:val="uk-UA"/>
        </w:rPr>
        <w:t>ради Олійника Г.М.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4B43B2" w:rsidRPr="004F1A9C" w:rsidRDefault="00E25C8E" w:rsidP="00441F9B">
      <w:pPr>
        <w:pStyle w:val="HTML"/>
        <w:ind w:firstLine="91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="004B43B2" w:rsidRPr="0019373A">
        <w:rPr>
          <w:rFonts w:ascii="Times New Roman" w:hAnsi="Times New Roman" w:cs="Times New Roman"/>
          <w:lang w:val="uk-UA"/>
        </w:rPr>
        <w:t xml:space="preserve">Контроль за виконанням даного рішення покласти </w:t>
      </w:r>
      <w:r w:rsidR="004B43B2">
        <w:rPr>
          <w:rFonts w:ascii="Times New Roman" w:hAnsi="Times New Roman" w:cs="Times New Roman"/>
          <w:lang w:val="uk-UA"/>
        </w:rPr>
        <w:t>н</w:t>
      </w:r>
      <w:r w:rsidR="004B43B2" w:rsidRPr="0019373A">
        <w:rPr>
          <w:rFonts w:ascii="Times New Roman" w:hAnsi="Times New Roman" w:cs="Times New Roman"/>
          <w:lang w:val="uk-UA"/>
        </w:rPr>
        <w:t xml:space="preserve">а постійну депутатську комісію з питань </w:t>
      </w:r>
      <w:r w:rsidR="00D31139">
        <w:rPr>
          <w:rFonts w:ascii="Times New Roman" w:hAnsi="Times New Roman" w:cs="Times New Roman"/>
          <w:lang w:val="uk-UA"/>
        </w:rPr>
        <w:t xml:space="preserve">соціально-економічного розвитку міста, підприємницької </w:t>
      </w:r>
      <w:proofErr w:type="spellStart"/>
      <w:r w:rsidR="00D31139">
        <w:rPr>
          <w:rFonts w:ascii="Times New Roman" w:hAnsi="Times New Roman" w:cs="Times New Roman"/>
          <w:lang w:val="uk-UA"/>
        </w:rPr>
        <w:t>діяльності,дерегуляції,фінансів</w:t>
      </w:r>
      <w:proofErr w:type="spellEnd"/>
      <w:r w:rsidR="00D31139">
        <w:rPr>
          <w:rFonts w:ascii="Times New Roman" w:hAnsi="Times New Roman" w:cs="Times New Roman"/>
          <w:lang w:val="uk-UA"/>
        </w:rPr>
        <w:t xml:space="preserve"> та бюджету (голова комісії </w:t>
      </w:r>
      <w:proofErr w:type="spellStart"/>
      <w:r w:rsidR="00D31139">
        <w:rPr>
          <w:rFonts w:ascii="Times New Roman" w:hAnsi="Times New Roman" w:cs="Times New Roman"/>
          <w:lang w:val="uk-UA"/>
        </w:rPr>
        <w:t>Мамедов</w:t>
      </w:r>
      <w:proofErr w:type="spellEnd"/>
      <w:r w:rsidR="00D31139">
        <w:rPr>
          <w:rFonts w:ascii="Times New Roman" w:hAnsi="Times New Roman" w:cs="Times New Roman"/>
          <w:lang w:val="uk-UA"/>
        </w:rPr>
        <w:t xml:space="preserve"> В.Х.).</w:t>
      </w: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Default="00E25C8E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B43B2" w:rsidRPr="004F1A9C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4B43B2" w:rsidRPr="004F1A9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3B2" w:rsidRPr="004F1A9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B43B2" w:rsidRPr="004F1A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3B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А. </w:t>
      </w:r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B43B2" w:rsidRDefault="004B43B2" w:rsidP="00441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7723B" w:rsidRPr="00E7723B" w:rsidRDefault="00E7723B" w:rsidP="00441F9B">
      <w:pPr>
        <w:pStyle w:val="ae"/>
        <w:spacing w:before="0" w:beforeAutospacing="0" w:after="0" w:afterAutospacing="0"/>
        <w:ind w:left="50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Pr="00E7723B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 xml:space="preserve"> </w:t>
      </w:r>
      <w:r w:rsidRPr="00E7723B">
        <w:rPr>
          <w:sz w:val="28"/>
          <w:szCs w:val="28"/>
          <w:lang w:val="uk-UA"/>
        </w:rPr>
        <w:t xml:space="preserve">                                                               до рішення    Ніжинської міської ради</w:t>
      </w:r>
    </w:p>
    <w:p w:rsidR="00E7723B" w:rsidRPr="00E7723B" w:rsidRDefault="00E7723B" w:rsidP="00441F9B">
      <w:pPr>
        <w:pStyle w:val="ae"/>
        <w:spacing w:before="0" w:beforeAutospacing="0" w:after="0" w:afterAutospacing="0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                                                              </w:t>
      </w:r>
      <w:r w:rsidR="00441F9B">
        <w:rPr>
          <w:sz w:val="28"/>
          <w:szCs w:val="28"/>
          <w:lang w:val="uk-UA"/>
        </w:rPr>
        <w:t xml:space="preserve">         </w:t>
      </w:r>
      <w:r w:rsidRPr="00E7723B">
        <w:rPr>
          <w:sz w:val="28"/>
          <w:szCs w:val="28"/>
          <w:lang w:val="en-US"/>
        </w:rPr>
        <w:t>VII</w:t>
      </w:r>
      <w:r w:rsidRPr="00E7723B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 xml:space="preserve">          </w:t>
      </w:r>
      <w:r w:rsidRPr="00E7723B">
        <w:rPr>
          <w:sz w:val="28"/>
          <w:szCs w:val="28"/>
          <w:lang w:val="uk-UA"/>
        </w:rPr>
        <w:t xml:space="preserve"> 2019 року </w:t>
      </w:r>
      <w:r w:rsidRPr="00E7723B">
        <w:rPr>
          <w:lang w:val="uk-UA"/>
        </w:rPr>
        <w:t xml:space="preserve">   №</w:t>
      </w:r>
      <w:r>
        <w:rPr>
          <w:lang w:val="uk-UA"/>
        </w:rPr>
        <w:t xml:space="preserve"> </w:t>
      </w:r>
    </w:p>
    <w:p w:rsidR="00E7723B" w:rsidRDefault="00E7723B" w:rsidP="00441F9B">
      <w:pPr>
        <w:pStyle w:val="newsp"/>
        <w:spacing w:before="0" w:beforeAutospacing="0" w:after="0" w:afterAutospacing="0"/>
        <w:jc w:val="center"/>
        <w:rPr>
          <w:sz w:val="40"/>
          <w:szCs w:val="40"/>
          <w:lang w:val="uk-UA"/>
        </w:rPr>
      </w:pPr>
    </w:p>
    <w:p w:rsidR="00E7723B" w:rsidRPr="00441F9B" w:rsidRDefault="00E7723B" w:rsidP="00441F9B">
      <w:pPr>
        <w:pStyle w:val="newsp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 w:rsidRPr="00441F9B">
        <w:rPr>
          <w:sz w:val="32"/>
          <w:szCs w:val="32"/>
          <w:lang w:val="uk-UA"/>
        </w:rPr>
        <w:t>Програма  управління  боргом</w:t>
      </w:r>
    </w:p>
    <w:p w:rsidR="00E7723B" w:rsidRPr="00E7723B" w:rsidRDefault="00E7723B" w:rsidP="00441F9B">
      <w:pPr>
        <w:pStyle w:val="newsp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441F9B">
        <w:rPr>
          <w:sz w:val="32"/>
          <w:szCs w:val="32"/>
          <w:lang w:val="uk-UA"/>
        </w:rPr>
        <w:t>міського  бюджету міста  Ніжина  на 2019-2023 роки.</w:t>
      </w:r>
    </w:p>
    <w:p w:rsidR="00441F9B" w:rsidRDefault="00441F9B" w:rsidP="00441F9B">
      <w:pPr>
        <w:pStyle w:val="2"/>
        <w:shd w:val="clear" w:color="auto" w:fill="FFFFFF"/>
        <w:spacing w:after="0" w:line="240" w:lineRule="auto"/>
        <w:ind w:left="0" w:firstLine="709"/>
        <w:jc w:val="center"/>
        <w:rPr>
          <w:b/>
          <w:color w:val="000000"/>
          <w:sz w:val="28"/>
          <w:szCs w:val="28"/>
          <w:lang w:val="uk-UA"/>
        </w:rPr>
      </w:pPr>
    </w:p>
    <w:p w:rsidR="00E7723B" w:rsidRDefault="00E7723B" w:rsidP="00441F9B">
      <w:pPr>
        <w:pStyle w:val="2"/>
        <w:shd w:val="clear" w:color="auto" w:fill="FFFFFF"/>
        <w:spacing w:after="0" w:line="240" w:lineRule="auto"/>
        <w:ind w:left="0" w:firstLine="709"/>
        <w:jc w:val="center"/>
        <w:rPr>
          <w:b/>
          <w:sz w:val="28"/>
          <w:szCs w:val="28"/>
          <w:lang w:val="uk-UA"/>
        </w:rPr>
      </w:pPr>
      <w:r w:rsidRPr="00E7723B">
        <w:rPr>
          <w:b/>
          <w:color w:val="000000"/>
          <w:sz w:val="28"/>
          <w:szCs w:val="28"/>
          <w:lang w:val="uk-UA"/>
        </w:rPr>
        <w:t>1</w:t>
      </w:r>
      <w:r w:rsidRPr="00E7723B">
        <w:rPr>
          <w:b/>
          <w:sz w:val="28"/>
          <w:szCs w:val="28"/>
          <w:lang w:val="uk-UA"/>
        </w:rPr>
        <w:t>. Паспорт Програми</w:t>
      </w:r>
    </w:p>
    <w:p w:rsidR="00441F9B" w:rsidRPr="00E7723B" w:rsidRDefault="00441F9B" w:rsidP="00441F9B">
      <w:pPr>
        <w:pStyle w:val="2"/>
        <w:shd w:val="clear" w:color="auto" w:fill="FFFFFF"/>
        <w:spacing w:after="0" w:line="240" w:lineRule="auto"/>
        <w:ind w:left="0" w:firstLine="709"/>
        <w:jc w:val="center"/>
        <w:rPr>
          <w:b/>
          <w:bCs/>
          <w:color w:val="000000"/>
          <w:sz w:val="28"/>
          <w:szCs w:val="28"/>
          <w:u w:val="single"/>
          <w:lang w:val="uk-UA"/>
        </w:rPr>
      </w:pPr>
    </w:p>
    <w:tbl>
      <w:tblPr>
        <w:tblW w:w="928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4604"/>
        <w:gridCol w:w="4036"/>
      </w:tblGrid>
      <w:tr w:rsidR="00E7723B" w:rsidRPr="006F7A09" w:rsidTr="00843783">
        <w:trPr>
          <w:trHeight w:val="34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lang w:val="uk-UA"/>
              </w:rPr>
              <w:t> </w:t>
            </w:r>
            <w:r w:rsidRPr="00E7723B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Фінансове управління Ніжинської міської ради Чернігівської області</w:t>
            </w:r>
          </w:p>
        </w:tc>
      </w:tr>
      <w:tr w:rsidR="00E7723B" w:rsidRPr="006F7A09" w:rsidTr="00843783">
        <w:trPr>
          <w:trHeight w:val="34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Фінансове управління Ніжинської міської ради Чернігівської області</w:t>
            </w:r>
          </w:p>
        </w:tc>
      </w:tr>
      <w:tr w:rsidR="00E7723B" w:rsidRPr="006F7A09" w:rsidTr="00843783">
        <w:trPr>
          <w:trHeight w:val="32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Фінансове управління Ніжинської міської ради Чернігівської області</w:t>
            </w:r>
          </w:p>
        </w:tc>
      </w:tr>
      <w:tr w:rsidR="00E7723B" w:rsidRPr="00E7723B" w:rsidTr="00843783">
        <w:trPr>
          <w:trHeight w:val="34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 xml:space="preserve">Ніжинська міська рада, Ніжинське фінансове управління </w:t>
            </w:r>
          </w:p>
        </w:tc>
      </w:tr>
      <w:tr w:rsidR="00E7723B" w:rsidRPr="00E7723B" w:rsidTr="00843783">
        <w:trPr>
          <w:trHeight w:val="34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Строк запозичення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5 років</w:t>
            </w:r>
          </w:p>
        </w:tc>
      </w:tr>
      <w:tr w:rsidR="00E7723B" w:rsidRPr="00E7723B" w:rsidTr="00843783">
        <w:trPr>
          <w:trHeight w:val="34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Термін реалізації Програми, роки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bCs/>
                <w:color w:val="000000"/>
                <w:sz w:val="28"/>
                <w:szCs w:val="28"/>
                <w:lang w:val="uk-UA"/>
              </w:rPr>
              <w:t>2019  - 2023</w:t>
            </w:r>
          </w:p>
        </w:tc>
      </w:tr>
      <w:tr w:rsidR="00E7723B" w:rsidRPr="00E7723B" w:rsidTr="00843783">
        <w:trPr>
          <w:trHeight w:val="97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у</w:t>
            </w:r>
            <w:r w:rsidRPr="00E7723B">
              <w:rPr>
                <w:rStyle w:val="apple-converted-space"/>
                <w:color w:val="000000"/>
                <w:sz w:val="28"/>
                <w:szCs w:val="28"/>
                <w:lang w:val="uk-UA"/>
              </w:rPr>
              <w:t> </w:t>
            </w:r>
            <w:r w:rsidRPr="00E7723B">
              <w:rPr>
                <w:color w:val="000000"/>
                <w:spacing w:val="-6"/>
                <w:sz w:val="28"/>
                <w:szCs w:val="28"/>
                <w:lang w:val="uk-UA"/>
              </w:rPr>
              <w:t>тому числі: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772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  <w:r w:rsidR="00DB2E1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 142 646,87</w:t>
            </w:r>
            <w:r w:rsidRPr="00E7723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гривень</w:t>
            </w:r>
          </w:p>
        </w:tc>
      </w:tr>
      <w:tr w:rsidR="00E7723B" w:rsidRPr="00E7723B" w:rsidTr="00843783">
        <w:trPr>
          <w:trHeight w:val="23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7.1.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>коштів спеціального фонду міського бюджету (бюджету розвитку)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77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12 400</w:t>
            </w:r>
            <w:r w:rsidR="00DB2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E77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B2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  <w:r w:rsidRPr="00E77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гривень</w:t>
            </w:r>
          </w:p>
        </w:tc>
      </w:tr>
      <w:tr w:rsidR="00E7723B" w:rsidRPr="00E7723B" w:rsidTr="00843783">
        <w:trPr>
          <w:trHeight w:val="23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bCs/>
                <w:color w:val="000000"/>
                <w:sz w:val="28"/>
                <w:szCs w:val="28"/>
                <w:lang w:val="uk-UA"/>
              </w:rPr>
              <w:t>7.2.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E7723B" w:rsidP="00441F9B">
            <w:pPr>
              <w:pStyle w:val="2"/>
              <w:spacing w:after="0" w:line="240" w:lineRule="auto"/>
              <w:ind w:left="7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E7723B">
              <w:rPr>
                <w:color w:val="000000"/>
                <w:sz w:val="28"/>
                <w:szCs w:val="28"/>
                <w:lang w:val="uk-UA"/>
              </w:rPr>
              <w:t xml:space="preserve">коштів загального  фонду міського бюджету (оплата %) 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23B" w:rsidRPr="00E7723B" w:rsidRDefault="00DB2E11" w:rsidP="00441F9B">
            <w:pPr>
              <w:pStyle w:val="2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742 646,87</w:t>
            </w:r>
            <w:r w:rsidR="00E7723B" w:rsidRPr="00E7723B">
              <w:rPr>
                <w:bCs/>
                <w:color w:val="000000"/>
                <w:sz w:val="28"/>
                <w:szCs w:val="28"/>
                <w:lang w:val="uk-UA"/>
              </w:rPr>
              <w:t xml:space="preserve"> гривень</w:t>
            </w:r>
          </w:p>
        </w:tc>
      </w:tr>
    </w:tbl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F9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>2. Визначення проблеми, на розв’язання якої спрямована Програма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На підставі рішення Ніжинської міської ради від 28 вересня 2018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29-43/2018 "Про залучення кредиту НЕФКО" та погодження обсягу та умов здійснення запозичення (Наказ Міністерства фінансів України від 07.12.2018 №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978 "Про погодження  Обсягу та умов здійснення місцевого запозичення Ніжинською міською радою Чернігівської області у 2018 році") та укладеного кредитного договору між Ніжинською міською радою Чернігівської області та Північною екологічною фінансовою корпорацією («НЕФКО») від 21.12.2018р. </w:t>
      </w:r>
      <w:r w:rsidRPr="00E7723B">
        <w:rPr>
          <w:rFonts w:ascii="Times New Roman" w:hAnsi="Times New Roman" w:cs="Times New Roman"/>
          <w:color w:val="212121"/>
          <w:sz w:val="28"/>
          <w:szCs w:val="28"/>
        </w:rPr>
        <w:t>ESC</w:t>
      </w:r>
      <w:r w:rsidRPr="00E7723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8/18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місцеве зовнішнє запозичення до бюджету розвитку міського бюджету м.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Ніжина на суму 12 400,0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Pr="00E7723B">
        <w:rPr>
          <w:rFonts w:ascii="Times New Roman" w:hAnsi="Times New Roman" w:cs="Times New Roman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грн. терміном на 5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7723B">
        <w:rPr>
          <w:rFonts w:ascii="Times New Roman" w:hAnsi="Times New Roman" w:cs="Times New Roman"/>
          <w:sz w:val="28"/>
          <w:szCs w:val="28"/>
          <w:lang w:val="uk-UA"/>
        </w:rPr>
        <w:t>років  з</w:t>
      </w:r>
      <w:proofErr w:type="gramEnd"/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фіксованою відсотковою ставкою за користування кредитними коштами у розмірі 3,0</w:t>
      </w:r>
      <w:r w:rsidRPr="00E7723B">
        <w:rPr>
          <w:rFonts w:ascii="Times New Roman" w:hAnsi="Times New Roman" w:cs="Times New Roman"/>
          <w:sz w:val="28"/>
          <w:szCs w:val="28"/>
        </w:rPr>
        <w:t> 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>відсотка річних.</w:t>
      </w: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Погашення кредиту здійснюється із міського бюджету м. Ніжина  р</w:t>
      </w: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івними щоквартальними </w:t>
      </w:r>
      <w:proofErr w:type="spellStart"/>
      <w:r w:rsidRPr="00E7723B">
        <w:rPr>
          <w:rFonts w:ascii="Times New Roman" w:hAnsi="Times New Roman" w:cs="Times New Roman"/>
          <w:sz w:val="28"/>
          <w:szCs w:val="28"/>
          <w:lang w:val="uk-UA"/>
        </w:rPr>
        <w:t>платежами</w:t>
      </w:r>
      <w:proofErr w:type="spellEnd"/>
      <w:r w:rsidRPr="00E772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772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відповідно до умов кредитного договору.</w:t>
      </w: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Сплата відсотків  по кредиту здійснюється із міського бюджету                м. Ніжина  рівними  щоквартальними </w:t>
      </w:r>
      <w:proofErr w:type="spellStart"/>
      <w:r w:rsidRPr="00E7723B">
        <w:rPr>
          <w:rFonts w:ascii="Times New Roman" w:hAnsi="Times New Roman" w:cs="Times New Roman"/>
          <w:sz w:val="28"/>
          <w:szCs w:val="28"/>
          <w:lang w:val="uk-UA"/>
        </w:rPr>
        <w:t>платежами</w:t>
      </w:r>
      <w:proofErr w:type="spellEnd"/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умов  кредитного договору, починаючи з першої  погодженої дати платежу,  що припадає після  надання першого траншу кредиту. 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>3. Мета Програми</w:t>
      </w:r>
    </w:p>
    <w:p w:rsidR="00441F9B" w:rsidRPr="00E7723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Ефективне управління фінансовим ресурсом міського бюджету міста Ніжина  для  попередження  фінансового  ризику та своєчасного  і повного  виконання  Ніжинською міською радою та її виконавчими органами </w:t>
      </w:r>
      <w:proofErr w:type="spellStart"/>
      <w:r w:rsidRPr="00E7723B">
        <w:rPr>
          <w:rFonts w:ascii="Times New Roman" w:hAnsi="Times New Roman" w:cs="Times New Roman"/>
          <w:sz w:val="28"/>
          <w:szCs w:val="28"/>
          <w:lang w:val="uk-UA"/>
        </w:rPr>
        <w:t>забов’язань</w:t>
      </w:r>
      <w:proofErr w:type="spellEnd"/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за місцевим боргом, у зв’язку із залученням Ніжинською міською радою протягом 2019 року кредитних коштів від Північної екологічної фінансової корпорації НЕФКО для фінансування проекту "Заходи з енергоефективності в м. Ніжині" (комплексна </w:t>
      </w:r>
      <w:proofErr w:type="spellStart"/>
      <w:r w:rsidRPr="00E7723B">
        <w:rPr>
          <w:rFonts w:ascii="Times New Roman" w:hAnsi="Times New Roman" w:cs="Times New Roman"/>
          <w:sz w:val="28"/>
          <w:szCs w:val="28"/>
          <w:lang w:val="uk-UA"/>
        </w:rPr>
        <w:t>термомодернізація</w:t>
      </w:r>
      <w:proofErr w:type="spellEnd"/>
      <w:r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 ЗОШ І-ІІІ ст. №10) в рамках програми Енергоефективності НЕФКО.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>4. Обґрунтування шляхів</w:t>
      </w:r>
      <w:r w:rsidRPr="00E772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і засобів розв’язання проблеми, обсягів та джерел фінансування, строки та етапи виконання Програми</w:t>
      </w:r>
    </w:p>
    <w:p w:rsidR="00441F9B" w:rsidRPr="00E7723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Основними шляхами виконання Програми є:</w:t>
      </w:r>
    </w:p>
    <w:p w:rsidR="00E7723B" w:rsidRPr="00E7723B" w:rsidRDefault="00E7723B" w:rsidP="00441F9B">
      <w:pPr>
        <w:numPr>
          <w:ilvl w:val="0"/>
          <w:numId w:val="9"/>
        </w:numPr>
        <w:tabs>
          <w:tab w:val="clear" w:pos="2119"/>
          <w:tab w:val="num" w:pos="126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забезпечення виконання бюджету розвитку спеціального фонду міського бюджету м. Ніжина;</w:t>
      </w:r>
    </w:p>
    <w:p w:rsidR="00E7723B" w:rsidRPr="00E7723B" w:rsidRDefault="00E7723B" w:rsidP="00441F9B">
      <w:pPr>
        <w:numPr>
          <w:ilvl w:val="0"/>
          <w:numId w:val="9"/>
        </w:numPr>
        <w:tabs>
          <w:tab w:val="clear" w:pos="2119"/>
          <w:tab w:val="num" w:pos="126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недопущення заборгованості в процесі погашення місцевого боргу та платежів з його обслуговування.</w:t>
      </w:r>
    </w:p>
    <w:p w:rsidR="00E7723B" w:rsidRPr="00E7723B" w:rsidRDefault="00E7723B" w:rsidP="00441F9B">
      <w:pPr>
        <w:pStyle w:val="a0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Загальні обсяги платежів  з обслуговування  міського  боргу м. Ніжина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мають бути здійснені у 2019 – 2023 роках в </w:t>
      </w:r>
      <w:r w:rsidRPr="00E7723B">
        <w:rPr>
          <w:b/>
          <w:sz w:val="28"/>
          <w:szCs w:val="28"/>
          <w:lang w:val="uk-UA"/>
        </w:rPr>
        <w:t>сумі 12 400 000 грн.</w:t>
      </w:r>
      <w:r w:rsidRPr="00E7723B">
        <w:rPr>
          <w:sz w:val="28"/>
          <w:szCs w:val="28"/>
          <w:lang w:val="uk-UA"/>
        </w:rPr>
        <w:t xml:space="preserve"> в тому числі: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2019 рік    - в сумі</w:t>
      </w:r>
      <w:r w:rsidR="00DB2E11">
        <w:rPr>
          <w:sz w:val="28"/>
          <w:szCs w:val="28"/>
          <w:lang w:val="uk-UA"/>
        </w:rPr>
        <w:t xml:space="preserve">   </w:t>
      </w:r>
      <w:r w:rsidRPr="00E7723B">
        <w:rPr>
          <w:sz w:val="28"/>
          <w:szCs w:val="28"/>
          <w:lang w:val="uk-UA"/>
        </w:rPr>
        <w:t xml:space="preserve"> </w:t>
      </w:r>
      <w:r w:rsidR="00DB2E11">
        <w:rPr>
          <w:sz w:val="28"/>
          <w:szCs w:val="28"/>
          <w:lang w:val="uk-UA"/>
        </w:rPr>
        <w:t>232 5</w:t>
      </w:r>
      <w:r w:rsidRPr="00E7723B">
        <w:rPr>
          <w:sz w:val="28"/>
          <w:szCs w:val="28"/>
          <w:lang w:val="uk-UA"/>
        </w:rPr>
        <w:t>00</w:t>
      </w:r>
      <w:r w:rsidR="00DB2E11">
        <w:rPr>
          <w:sz w:val="28"/>
          <w:szCs w:val="28"/>
          <w:lang w:val="uk-UA"/>
        </w:rPr>
        <w:t>,00</w:t>
      </w:r>
      <w:r w:rsidRPr="00E7723B">
        <w:rPr>
          <w:sz w:val="28"/>
          <w:szCs w:val="28"/>
          <w:lang w:val="uk-UA"/>
        </w:rPr>
        <w:t xml:space="preserve"> грн.;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2020 рік    - в сумі 2 </w:t>
      </w:r>
      <w:r w:rsidR="00DB2E11">
        <w:rPr>
          <w:sz w:val="28"/>
          <w:szCs w:val="28"/>
          <w:lang w:val="uk-UA"/>
        </w:rPr>
        <w:t>715 054,95</w:t>
      </w:r>
      <w:r w:rsidRPr="00E7723B">
        <w:rPr>
          <w:sz w:val="28"/>
          <w:szCs w:val="28"/>
          <w:lang w:val="uk-UA"/>
        </w:rPr>
        <w:t xml:space="preserve"> грн.;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2021 рік    - в сумі 3 </w:t>
      </w:r>
      <w:r w:rsidR="00DB2E11">
        <w:rPr>
          <w:sz w:val="28"/>
          <w:szCs w:val="28"/>
          <w:lang w:val="uk-UA"/>
        </w:rPr>
        <w:t>437 252,75</w:t>
      </w:r>
      <w:r w:rsidRPr="00E7723B">
        <w:rPr>
          <w:sz w:val="28"/>
          <w:szCs w:val="28"/>
          <w:lang w:val="uk-UA"/>
        </w:rPr>
        <w:t xml:space="preserve"> грн.;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2022 рік    - в сумі 3</w:t>
      </w:r>
      <w:r w:rsidR="00DB2E11">
        <w:rPr>
          <w:sz w:val="28"/>
          <w:szCs w:val="28"/>
          <w:lang w:val="uk-UA"/>
        </w:rPr>
        <w:t xml:space="preserve"> 437 252,75 </w:t>
      </w:r>
      <w:r w:rsidRPr="00E7723B">
        <w:rPr>
          <w:sz w:val="28"/>
          <w:szCs w:val="28"/>
          <w:lang w:val="uk-UA"/>
        </w:rPr>
        <w:t>грн.;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2023 рік    - в сумі </w:t>
      </w:r>
      <w:r w:rsidR="00DB2E11">
        <w:rPr>
          <w:sz w:val="28"/>
          <w:szCs w:val="28"/>
          <w:lang w:val="uk-UA"/>
        </w:rPr>
        <w:t>2 577 939,55</w:t>
      </w:r>
      <w:r w:rsidRPr="00E7723B">
        <w:rPr>
          <w:sz w:val="28"/>
          <w:szCs w:val="28"/>
          <w:lang w:val="uk-UA"/>
        </w:rPr>
        <w:t xml:space="preserve"> грн.</w:t>
      </w:r>
    </w:p>
    <w:p w:rsidR="00E7723B" w:rsidRPr="00E7723B" w:rsidRDefault="00E7723B" w:rsidP="00441F9B">
      <w:pPr>
        <w:pStyle w:val="a0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 xml:space="preserve">Сплата відсотків  має складати  -  </w:t>
      </w:r>
      <w:r w:rsidR="00DB2E11">
        <w:rPr>
          <w:b/>
          <w:sz w:val="28"/>
          <w:szCs w:val="28"/>
          <w:lang w:val="uk-UA"/>
        </w:rPr>
        <w:t>742 646,87</w:t>
      </w:r>
      <w:r w:rsidRPr="00E7723B">
        <w:rPr>
          <w:b/>
          <w:sz w:val="28"/>
          <w:szCs w:val="28"/>
          <w:lang w:val="uk-UA"/>
        </w:rPr>
        <w:t xml:space="preserve"> грн.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  <w:r w:rsidRPr="00E772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завдань і заходів</w:t>
      </w:r>
      <w:r w:rsidRPr="00E772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рограми</w:t>
      </w:r>
      <w:r w:rsidRPr="00E7723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772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та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результативні показники</w:t>
      </w:r>
    </w:p>
    <w:p w:rsidR="00441F9B" w:rsidRPr="00E7723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Завданнями Програми є:</w:t>
      </w:r>
    </w:p>
    <w:p w:rsidR="00E7723B" w:rsidRPr="00E7723B" w:rsidRDefault="00E7723B" w:rsidP="00441F9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Погашення основної суми боргу.</w:t>
      </w:r>
    </w:p>
    <w:p w:rsidR="00E7723B" w:rsidRPr="00E7723B" w:rsidRDefault="00E7723B" w:rsidP="00441F9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sz w:val="28"/>
          <w:szCs w:val="28"/>
          <w:lang w:val="uk-UA"/>
        </w:rPr>
        <w:t>Здійснення сплати відсотків за користування кредитними коштами з обслуговування місцевого боргу.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Напрями діяльності та заходи Програми управління боргом міського </w:t>
      </w:r>
    </w:p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8920" w:type="dxa"/>
        <w:tblInd w:w="96" w:type="dxa"/>
        <w:tblLook w:val="04A0" w:firstRow="1" w:lastRow="0" w:firstColumn="1" w:lastColumn="0" w:noHBand="0" w:noVBand="1"/>
      </w:tblPr>
      <w:tblGrid>
        <w:gridCol w:w="1285"/>
        <w:gridCol w:w="1389"/>
        <w:gridCol w:w="1473"/>
        <w:gridCol w:w="1734"/>
        <w:gridCol w:w="1551"/>
        <w:gridCol w:w="1488"/>
      </w:tblGrid>
      <w:tr w:rsidR="00914937" w:rsidRPr="00914937" w:rsidTr="006A6965">
        <w:trPr>
          <w:trHeight w:val="828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Вибірка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кредиту, грн.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Погашення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кредиту (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черговий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платіж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), грн.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Заборгованість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кредиту, грн.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Нарахування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відсотків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 кредитом, грн.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Нараховано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відсотків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, грн.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  <w:lang w:val="uk-UA"/>
              </w:rPr>
              <w:t>28.08.2019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 xml:space="preserve">3 720 000,00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3 720 000,00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</w:tr>
      <w:tr w:rsidR="00914937" w:rsidRPr="00914937" w:rsidTr="006A6965">
        <w:trPr>
          <w:trHeight w:val="36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16.09.2019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5 890,00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  <w:lang w:val="uk-UA"/>
              </w:rPr>
              <w:t xml:space="preserve">5 890,00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16.12.2019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232 500,00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3 487 500,00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28 210,00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34 100,00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15.03.2020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232 500,00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3 255 000,00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26 156,25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60 256,25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15.04.2020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 xml:space="preserve">7 440 000,00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15.06.2020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763 928,57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9 931 071,43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62 775,00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123 031,25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15.07.2020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 xml:space="preserve">1 240 000,00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> 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15.09.2020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10 311 758,24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110 472,56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233 503,81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15.12.2020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9 452 445,05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78 197,50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311 701,31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15.03.2021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8 593 131,87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70 893,34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382 594,65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15.06.2021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7 733 818,68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65 880,68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448 475,33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15.09.2021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6 874 505,49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59 292,61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507 767,94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15.12.2021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6 015 192,31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52 131,66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559 899,60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15.03.2022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5 155 879,12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45 113,94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605 013,54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15.06.2022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4 296 565,93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39 528,41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644 541,95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15.09.2022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3 437 252,75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32 940,34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677 482,29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15.12.2022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2 577 939,56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26 065,83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703 548,12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15.03.2023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1 718 626,37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19 334,55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722 882,67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15.06.2023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13 176,13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736 058,80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493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859 313,19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6 588,07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4937">
              <w:rPr>
                <w:rFonts w:ascii="Times New Roman" w:hAnsi="Times New Roman" w:cs="Times New Roman"/>
              </w:rPr>
              <w:t xml:space="preserve">742 646,87 </w:t>
            </w:r>
          </w:p>
        </w:tc>
      </w:tr>
      <w:tr w:rsidR="00914937" w:rsidRPr="00914937" w:rsidTr="006A6965">
        <w:trPr>
          <w:trHeight w:val="288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РАЗОМ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ind w:left="-105" w:right="-1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12 400 000,00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ind w:left="-76" w:right="-8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12 400 000,00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742 646,87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914937" w:rsidRPr="00914937" w:rsidRDefault="00914937" w:rsidP="00441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4937">
              <w:rPr>
                <w:rFonts w:ascii="Times New Roman" w:hAnsi="Times New Roman" w:cs="Times New Roman"/>
                <w:b/>
                <w:bCs/>
                <w:color w:val="000000"/>
              </w:rPr>
              <w:t>742 646,87</w:t>
            </w:r>
          </w:p>
        </w:tc>
      </w:tr>
    </w:tbl>
    <w:p w:rsidR="00441F9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Default="00E7723B" w:rsidP="00441F9B">
      <w:pPr>
        <w:spacing w:after="0" w:line="240" w:lineRule="auto"/>
        <w:ind w:firstLine="709"/>
        <w:jc w:val="both"/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772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Координація </w:t>
      </w:r>
      <w:r w:rsidRPr="00E7723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та </w:t>
      </w:r>
      <w:r w:rsidRPr="00E7723B">
        <w:rPr>
          <w:rStyle w:val="grame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контроль за ходом </w:t>
      </w:r>
      <w:r w:rsidRPr="00E7723B">
        <w:rPr>
          <w:rStyle w:val="spelle"/>
          <w:rFonts w:ascii="Times New Roman" w:hAnsi="Times New Roman" w:cs="Times New Roman"/>
          <w:b/>
          <w:color w:val="000000"/>
          <w:sz w:val="28"/>
          <w:szCs w:val="28"/>
          <w:lang w:val="uk-UA"/>
        </w:rPr>
        <w:t>виконання Програми</w:t>
      </w:r>
    </w:p>
    <w:p w:rsidR="00441F9B" w:rsidRPr="00E7723B" w:rsidRDefault="00441F9B" w:rsidP="00441F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23B" w:rsidRPr="00E7723B" w:rsidRDefault="00E7723B" w:rsidP="00441F9B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Координацію Програми в частині строків, погашення основної суми боргу та сплати відсотків за користування кредитними коштами здійснює фінансове управління  Ніжинської  міської  ради.</w:t>
      </w:r>
    </w:p>
    <w:p w:rsidR="00E7723B" w:rsidRPr="00E7723B" w:rsidRDefault="00E7723B" w:rsidP="00441F9B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7723B">
        <w:rPr>
          <w:sz w:val="28"/>
          <w:szCs w:val="28"/>
          <w:lang w:val="uk-UA"/>
        </w:rPr>
        <w:t>Фінансове управління Ніжинської міської ради  здійснює контроль за виконанням Програми управління боргом міського бюджету міста Ніжина на 2019-2023 роки та забезпечує складання звіту про її виконання не пізніше ніж через три місяці після закінчення бюджетного періоду.</w:t>
      </w:r>
    </w:p>
    <w:p w:rsidR="00E7723B" w:rsidRPr="00E7723B" w:rsidRDefault="00E7723B" w:rsidP="00441F9B">
      <w:pPr>
        <w:pStyle w:val="newsp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41F9B" w:rsidRDefault="00441F9B" w:rsidP="0044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F9B" w:rsidRDefault="00441F9B" w:rsidP="00441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23B" w:rsidRPr="00E7723B" w:rsidRDefault="00441F9B" w:rsidP="00441F9B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7723B" w:rsidRPr="00E7723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</w:t>
      </w:r>
      <w:proofErr w:type="spellStart"/>
      <w:r w:rsidR="00E7723B" w:rsidRPr="00E7723B">
        <w:rPr>
          <w:rFonts w:ascii="Times New Roman" w:hAnsi="Times New Roman" w:cs="Times New Roman"/>
          <w:sz w:val="28"/>
          <w:szCs w:val="28"/>
          <w:lang w:val="uk-UA"/>
        </w:rPr>
        <w:t>А.В.Лінник</w:t>
      </w:r>
      <w:proofErr w:type="spellEnd"/>
    </w:p>
    <w:sectPr w:rsidR="00E7723B" w:rsidRPr="00E7723B" w:rsidSect="00332F35">
      <w:headerReference w:type="first" r:id="rId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819" w:rsidRDefault="00F57819" w:rsidP="001372DA">
      <w:pPr>
        <w:spacing w:after="0" w:line="240" w:lineRule="auto"/>
      </w:pPr>
      <w:r>
        <w:separator/>
      </w:r>
    </w:p>
  </w:endnote>
  <w:endnote w:type="continuationSeparator" w:id="0">
    <w:p w:rsidR="00F57819" w:rsidRDefault="00F57819" w:rsidP="0013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819" w:rsidRDefault="00F57819" w:rsidP="001372DA">
      <w:pPr>
        <w:spacing w:after="0" w:line="240" w:lineRule="auto"/>
      </w:pPr>
      <w:r>
        <w:separator/>
      </w:r>
    </w:p>
  </w:footnote>
  <w:footnote w:type="continuationSeparator" w:id="0">
    <w:p w:rsidR="00F57819" w:rsidRDefault="00F57819" w:rsidP="0013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13" w:rsidRDefault="00353913">
    <w:pPr>
      <w:pStyle w:val="a9"/>
      <w:rPr>
        <w:lang w:val="uk-UA"/>
      </w:rPr>
    </w:pPr>
  </w:p>
  <w:p w:rsidR="00353913" w:rsidRPr="00353913" w:rsidRDefault="00353913">
    <w:pPr>
      <w:pStyle w:val="a9"/>
      <w:rPr>
        <w:lang w:val="uk-UA"/>
      </w:rPr>
    </w:pPr>
  </w:p>
  <w:p w:rsidR="00332F35" w:rsidRPr="00332F35" w:rsidRDefault="00332F35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84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53C5B0C"/>
    <w:multiLevelType w:val="hybridMultilevel"/>
    <w:tmpl w:val="FE20E092"/>
    <w:lvl w:ilvl="0" w:tplc="A6940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CA192F"/>
    <w:multiLevelType w:val="hybridMultilevel"/>
    <w:tmpl w:val="B47C6A5C"/>
    <w:lvl w:ilvl="0" w:tplc="A7304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7E33CD"/>
    <w:multiLevelType w:val="hybridMultilevel"/>
    <w:tmpl w:val="360A7808"/>
    <w:lvl w:ilvl="0" w:tplc="4B7AD91A">
      <w:start w:val="4"/>
      <w:numFmt w:val="bullet"/>
      <w:lvlText w:val="-"/>
      <w:lvlJc w:val="left"/>
      <w:pPr>
        <w:tabs>
          <w:tab w:val="num" w:pos="2119"/>
        </w:tabs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4895F5B"/>
    <w:multiLevelType w:val="hybridMultilevel"/>
    <w:tmpl w:val="21FC2684"/>
    <w:lvl w:ilvl="0" w:tplc="A9385A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DB1644"/>
    <w:multiLevelType w:val="hybridMultilevel"/>
    <w:tmpl w:val="37401226"/>
    <w:lvl w:ilvl="0" w:tplc="FC7CBAEA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9C"/>
    <w:rsid w:val="00022082"/>
    <w:rsid w:val="00023769"/>
    <w:rsid w:val="000662DB"/>
    <w:rsid w:val="0007758B"/>
    <w:rsid w:val="000802F1"/>
    <w:rsid w:val="000B4C21"/>
    <w:rsid w:val="000C5FFE"/>
    <w:rsid w:val="00106D68"/>
    <w:rsid w:val="00112858"/>
    <w:rsid w:val="00116848"/>
    <w:rsid w:val="001372DA"/>
    <w:rsid w:val="00156FAD"/>
    <w:rsid w:val="00186934"/>
    <w:rsid w:val="0019373A"/>
    <w:rsid w:val="001953F1"/>
    <w:rsid w:val="001A4AB2"/>
    <w:rsid w:val="001D2C1D"/>
    <w:rsid w:val="001D2D30"/>
    <w:rsid w:val="001E41C4"/>
    <w:rsid w:val="00226753"/>
    <w:rsid w:val="00226AFB"/>
    <w:rsid w:val="0023373B"/>
    <w:rsid w:val="00251D0F"/>
    <w:rsid w:val="00273FE1"/>
    <w:rsid w:val="002D38CE"/>
    <w:rsid w:val="00332F35"/>
    <w:rsid w:val="00353913"/>
    <w:rsid w:val="00356BC6"/>
    <w:rsid w:val="003801FE"/>
    <w:rsid w:val="003A5A2B"/>
    <w:rsid w:val="003B7BCF"/>
    <w:rsid w:val="003D405D"/>
    <w:rsid w:val="003E31B4"/>
    <w:rsid w:val="003F27AC"/>
    <w:rsid w:val="003F5A44"/>
    <w:rsid w:val="00401E1D"/>
    <w:rsid w:val="0041242C"/>
    <w:rsid w:val="00414FB4"/>
    <w:rsid w:val="00417267"/>
    <w:rsid w:val="004252B6"/>
    <w:rsid w:val="00441F9B"/>
    <w:rsid w:val="00453385"/>
    <w:rsid w:val="004669C0"/>
    <w:rsid w:val="0046726F"/>
    <w:rsid w:val="00470F57"/>
    <w:rsid w:val="00477FC8"/>
    <w:rsid w:val="004B056A"/>
    <w:rsid w:val="004B43B2"/>
    <w:rsid w:val="004C11D8"/>
    <w:rsid w:val="004E4225"/>
    <w:rsid w:val="004F1A9C"/>
    <w:rsid w:val="004F2C6C"/>
    <w:rsid w:val="004F5C8B"/>
    <w:rsid w:val="004F639E"/>
    <w:rsid w:val="00523779"/>
    <w:rsid w:val="00526E91"/>
    <w:rsid w:val="00554FA4"/>
    <w:rsid w:val="00594F3F"/>
    <w:rsid w:val="005955D6"/>
    <w:rsid w:val="005E615A"/>
    <w:rsid w:val="00614C8E"/>
    <w:rsid w:val="00632174"/>
    <w:rsid w:val="00653EB4"/>
    <w:rsid w:val="006A6965"/>
    <w:rsid w:val="006B202C"/>
    <w:rsid w:val="006C35F1"/>
    <w:rsid w:val="006C4108"/>
    <w:rsid w:val="006F7A09"/>
    <w:rsid w:val="00704791"/>
    <w:rsid w:val="00716060"/>
    <w:rsid w:val="00726939"/>
    <w:rsid w:val="007522B0"/>
    <w:rsid w:val="00754F8A"/>
    <w:rsid w:val="007B0995"/>
    <w:rsid w:val="007E2CBD"/>
    <w:rsid w:val="0082112B"/>
    <w:rsid w:val="00874798"/>
    <w:rsid w:val="0087504C"/>
    <w:rsid w:val="008D3AE2"/>
    <w:rsid w:val="008D64A5"/>
    <w:rsid w:val="008F2F71"/>
    <w:rsid w:val="008F30E0"/>
    <w:rsid w:val="0090323B"/>
    <w:rsid w:val="00914937"/>
    <w:rsid w:val="00933C3B"/>
    <w:rsid w:val="009702D6"/>
    <w:rsid w:val="009A3682"/>
    <w:rsid w:val="009C4A0C"/>
    <w:rsid w:val="009D4E09"/>
    <w:rsid w:val="00A42F64"/>
    <w:rsid w:val="00A6111D"/>
    <w:rsid w:val="00A74C34"/>
    <w:rsid w:val="00AA7D30"/>
    <w:rsid w:val="00AD222E"/>
    <w:rsid w:val="00AD672F"/>
    <w:rsid w:val="00B150C2"/>
    <w:rsid w:val="00B356AE"/>
    <w:rsid w:val="00BA0C69"/>
    <w:rsid w:val="00BB62F3"/>
    <w:rsid w:val="00C033DB"/>
    <w:rsid w:val="00C064E6"/>
    <w:rsid w:val="00CC2572"/>
    <w:rsid w:val="00CC5FB1"/>
    <w:rsid w:val="00CD711B"/>
    <w:rsid w:val="00D31139"/>
    <w:rsid w:val="00D46C48"/>
    <w:rsid w:val="00D5556D"/>
    <w:rsid w:val="00D91515"/>
    <w:rsid w:val="00DB2E11"/>
    <w:rsid w:val="00DC4FE9"/>
    <w:rsid w:val="00DD2AAF"/>
    <w:rsid w:val="00DD63CD"/>
    <w:rsid w:val="00E115A1"/>
    <w:rsid w:val="00E146FE"/>
    <w:rsid w:val="00E15F5C"/>
    <w:rsid w:val="00E25C8E"/>
    <w:rsid w:val="00E6692C"/>
    <w:rsid w:val="00E7723B"/>
    <w:rsid w:val="00E77339"/>
    <w:rsid w:val="00EA5C74"/>
    <w:rsid w:val="00EB66EA"/>
    <w:rsid w:val="00ED095E"/>
    <w:rsid w:val="00ED607D"/>
    <w:rsid w:val="00EF23D2"/>
    <w:rsid w:val="00F05670"/>
    <w:rsid w:val="00F41CB4"/>
    <w:rsid w:val="00F57819"/>
    <w:rsid w:val="00F60E2D"/>
    <w:rsid w:val="00F76C1F"/>
    <w:rsid w:val="00F95F35"/>
    <w:rsid w:val="00FA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64FB60-FA50-4879-96A8-916E4CD9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D38CE"/>
    <w:pPr>
      <w:spacing w:after="200" w:line="276" w:lineRule="auto"/>
    </w:pPr>
    <w:rPr>
      <w:rFonts w:cs="Calibri"/>
    </w:rPr>
  </w:style>
  <w:style w:type="paragraph" w:styleId="3">
    <w:name w:val="heading 3"/>
    <w:basedOn w:val="a0"/>
    <w:next w:val="a0"/>
    <w:link w:val="30"/>
    <w:uiPriority w:val="99"/>
    <w:qFormat/>
    <w:rsid w:val="004F1A9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0"/>
    <w:next w:val="a0"/>
    <w:link w:val="40"/>
    <w:uiPriority w:val="99"/>
    <w:qFormat/>
    <w:rsid w:val="004F1A9C"/>
    <w:pPr>
      <w:keepNext/>
      <w:spacing w:after="0" w:line="240" w:lineRule="auto"/>
      <w:jc w:val="center"/>
      <w:outlineLvl w:val="3"/>
    </w:pPr>
    <w:rPr>
      <w:rFonts w:ascii="Tahoma" w:hAnsi="Tahoma" w:cs="Tahoma"/>
      <w:b/>
      <w:bCs/>
      <w:sz w:val="32"/>
      <w:szCs w:val="32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4F1A9C"/>
    <w:rPr>
      <w:rFonts w:ascii="Arial" w:hAnsi="Arial" w:cs="Arial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1"/>
    <w:link w:val="4"/>
    <w:uiPriority w:val="99"/>
    <w:locked/>
    <w:rsid w:val="004F1A9C"/>
    <w:rPr>
      <w:rFonts w:ascii="Tahoma" w:hAnsi="Tahoma" w:cs="Tahoma"/>
      <w:b/>
      <w:bCs/>
      <w:sz w:val="24"/>
      <w:szCs w:val="24"/>
      <w:lang w:val="uk-UA"/>
    </w:rPr>
  </w:style>
  <w:style w:type="paragraph" w:styleId="a4">
    <w:name w:val="Body Text Indent"/>
    <w:basedOn w:val="a0"/>
    <w:link w:val="a5"/>
    <w:uiPriority w:val="99"/>
    <w:rsid w:val="004F1A9C"/>
    <w:pPr>
      <w:spacing w:after="0" w:line="240" w:lineRule="auto"/>
      <w:ind w:left="1260"/>
    </w:pPr>
    <w:rPr>
      <w:rFonts w:ascii="Tahoma" w:hAnsi="Tahoma" w:cs="Tahoma"/>
      <w:sz w:val="28"/>
      <w:szCs w:val="28"/>
      <w:lang w:val="uk-UA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4F1A9C"/>
    <w:rPr>
      <w:rFonts w:ascii="Tahoma" w:hAnsi="Tahoma" w:cs="Tahoma"/>
      <w:sz w:val="24"/>
      <w:szCs w:val="24"/>
      <w:lang w:val="uk-UA"/>
    </w:rPr>
  </w:style>
  <w:style w:type="paragraph" w:styleId="HTML">
    <w:name w:val="HTML Preformatted"/>
    <w:basedOn w:val="a0"/>
    <w:link w:val="HTML0"/>
    <w:uiPriority w:val="99"/>
    <w:rsid w:val="004F1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1"/>
    <w:link w:val="HTML"/>
    <w:uiPriority w:val="99"/>
    <w:locked/>
    <w:rsid w:val="004F1A9C"/>
    <w:rPr>
      <w:rFonts w:ascii="Courier New" w:hAnsi="Courier New" w:cs="Courier New"/>
      <w:color w:val="000000"/>
      <w:sz w:val="28"/>
      <w:szCs w:val="28"/>
    </w:rPr>
  </w:style>
  <w:style w:type="paragraph" w:styleId="a">
    <w:name w:val="List Bullet"/>
    <w:basedOn w:val="a0"/>
    <w:uiPriority w:val="99"/>
    <w:rsid w:val="00754F8A"/>
    <w:pPr>
      <w:numPr>
        <w:numId w:val="3"/>
      </w:numPr>
    </w:pPr>
  </w:style>
  <w:style w:type="paragraph" w:styleId="a6">
    <w:name w:val="List Paragraph"/>
    <w:basedOn w:val="a0"/>
    <w:uiPriority w:val="99"/>
    <w:qFormat/>
    <w:rsid w:val="00156FAD"/>
    <w:pPr>
      <w:ind w:left="720"/>
    </w:pPr>
  </w:style>
  <w:style w:type="paragraph" w:styleId="a7">
    <w:name w:val="Balloon Text"/>
    <w:basedOn w:val="a0"/>
    <w:link w:val="a8"/>
    <w:uiPriority w:val="99"/>
    <w:semiHidden/>
    <w:rsid w:val="0065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53EB4"/>
    <w:rPr>
      <w:rFonts w:ascii="Segoe UI" w:hAnsi="Segoe UI" w:cs="Segoe UI"/>
      <w:sz w:val="18"/>
      <w:szCs w:val="18"/>
    </w:rPr>
  </w:style>
  <w:style w:type="paragraph" w:styleId="a9">
    <w:name w:val="header"/>
    <w:basedOn w:val="a0"/>
    <w:link w:val="aa"/>
    <w:uiPriority w:val="99"/>
    <w:rsid w:val="0013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1372DA"/>
  </w:style>
  <w:style w:type="paragraph" w:styleId="ab">
    <w:name w:val="footer"/>
    <w:basedOn w:val="a0"/>
    <w:link w:val="ac"/>
    <w:uiPriority w:val="99"/>
    <w:rsid w:val="0013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locked/>
    <w:rsid w:val="001372DA"/>
  </w:style>
  <w:style w:type="table" w:styleId="ad">
    <w:name w:val="Table Grid"/>
    <w:basedOn w:val="a2"/>
    <w:uiPriority w:val="99"/>
    <w:rsid w:val="003801F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p">
    <w:name w:val="news_p"/>
    <w:basedOn w:val="a0"/>
    <w:rsid w:val="00E25C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a"/>
    <w:basedOn w:val="a0"/>
    <w:rsid w:val="00E772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E7723B"/>
  </w:style>
  <w:style w:type="character" w:customStyle="1" w:styleId="spelle">
    <w:name w:val="spelle"/>
    <w:basedOn w:val="a1"/>
    <w:rsid w:val="00E7723B"/>
  </w:style>
  <w:style w:type="paragraph" w:customStyle="1" w:styleId="a00">
    <w:name w:val="a0"/>
    <w:basedOn w:val="a0"/>
    <w:rsid w:val="00E772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basedOn w:val="a1"/>
    <w:rsid w:val="00E7723B"/>
  </w:style>
  <w:style w:type="paragraph" w:styleId="2">
    <w:name w:val="Body Text Indent 2"/>
    <w:basedOn w:val="a0"/>
    <w:link w:val="20"/>
    <w:rsid w:val="00E7723B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E772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BE027-3002-4797-9095-D4300C5E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4843</Words>
  <Characters>2761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VNMR-65-02</cp:lastModifiedBy>
  <cp:revision>2</cp:revision>
  <cp:lastPrinted>2019-12-13T06:17:00Z</cp:lastPrinted>
  <dcterms:created xsi:type="dcterms:W3CDTF">2019-12-13T07:17:00Z</dcterms:created>
  <dcterms:modified xsi:type="dcterms:W3CDTF">2019-12-13T07:17:00Z</dcterms:modified>
</cp:coreProperties>
</file>